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414" w:rsidRPr="005D3A09" w:rsidRDefault="009E0589" w:rsidP="009E0589">
      <w:pPr>
        <w:rPr>
          <w:color w:val="365F91" w:themeColor="accent1" w:themeShade="BF"/>
          <w:sz w:val="32"/>
        </w:rPr>
      </w:pPr>
      <w:r w:rsidRPr="005D3A09">
        <w:rPr>
          <w:noProof/>
          <w:color w:val="365F91" w:themeColor="accent1" w:themeShade="BF"/>
          <w:sz w:val="32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8F0FB" wp14:editId="14319EC9">
                <wp:simplePos x="0" y="0"/>
                <wp:positionH relativeFrom="column">
                  <wp:posOffset>3044825</wp:posOffset>
                </wp:positionH>
                <wp:positionV relativeFrom="paragraph">
                  <wp:posOffset>-567690</wp:posOffset>
                </wp:positionV>
                <wp:extent cx="2343150" cy="295275"/>
                <wp:effectExtent l="0" t="0" r="0" b="95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295275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0589" w:rsidRPr="00CD1BA3" w:rsidRDefault="009E0589" w:rsidP="009E0589">
                            <w:r w:rsidRPr="00CD1BA3">
                              <w:rPr>
                                <w:sz w:val="26"/>
                                <w:szCs w:val="26"/>
                                <w:lang w:eastAsia="pt-PT"/>
                              </w:rPr>
                              <w:t xml:space="preserve">Domínio </w:t>
                            </w:r>
                            <w:r w:rsidRPr="00CD1BA3">
                              <w:rPr>
                                <w:b/>
                                <w:bCs/>
                                <w:sz w:val="26"/>
                                <w:szCs w:val="26"/>
                                <w:lang w:eastAsia="pt-PT"/>
                              </w:rPr>
                              <w:t>Educação Literária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8F0FB" id="Rectangle 4" o:spid="_x0000_s1026" style="position:absolute;margin-left:239.75pt;margin-top:-44.7pt;width:184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" fillcolor="#fc6" stroked="f">
                <v:textbox>
                  <w:txbxContent>
                    <w:p w:rsidR="009E0589" w:rsidRPr="00CD1BA3" w:rsidRDefault="009E0589" w:rsidP="009E0589">
                      <w:r w:rsidRPr="00CD1BA3">
                        <w:rPr>
                          <w:sz w:val="26"/>
                          <w:szCs w:val="26"/>
                          <w:lang w:eastAsia="pt-PT"/>
                        </w:rPr>
                        <w:t xml:space="preserve">Domínio </w:t>
                      </w:r>
                      <w:r w:rsidRPr="00CD1BA3">
                        <w:rPr>
                          <w:b/>
                          <w:bCs/>
                          <w:sz w:val="26"/>
                          <w:szCs w:val="26"/>
                          <w:lang w:eastAsia="pt-PT"/>
                        </w:rPr>
                        <w:t>Educação Literária</w:t>
                      </w:r>
                    </w:p>
                  </w:txbxContent>
                </v:textbox>
              </v:rect>
            </w:pict>
          </mc:Fallback>
        </mc:AlternateContent>
      </w:r>
      <w:r w:rsidRPr="005D3A09">
        <w:rPr>
          <w:noProof/>
          <w:color w:val="365F91" w:themeColor="accent1" w:themeShade="BF"/>
          <w:sz w:val="32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A53114" wp14:editId="32589E9D">
                <wp:simplePos x="0" y="0"/>
                <wp:positionH relativeFrom="page">
                  <wp:align>left</wp:align>
                </wp:positionH>
                <wp:positionV relativeFrom="paragraph">
                  <wp:posOffset>-894080</wp:posOffset>
                </wp:positionV>
                <wp:extent cx="10703560" cy="611505"/>
                <wp:effectExtent l="0" t="0" r="254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3560" cy="6115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0589" w:rsidRDefault="009E0589" w:rsidP="009E0589">
                            <w:pPr>
                              <w:spacing w:after="0"/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</w:pPr>
                          </w:p>
                          <w:p w:rsidR="009E0589" w:rsidRDefault="009E0589" w:rsidP="009E0589">
                            <w:pPr>
                              <w:spacing w:after="0"/>
                              <w:ind w:left="1134"/>
                              <w:rPr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>Ficha</w:t>
                            </w:r>
                            <w:r w:rsidR="00DC6425"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sz w:val="34"/>
                                <w:szCs w:val="34"/>
                                <w:lang w:eastAsia="pt-PT"/>
                              </w:rPr>
                              <w:t xml:space="preserve"> de trabalho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53114" id="Rectangle 1" o:spid="_x0000_s1027" style="position:absolute;margin-left:0;margin-top:-70.4pt;width:842.8pt;height:48.15pt;z-index: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" fillcolor="#0070c0" stroked="f">
                <v:textbox>
                  <w:txbxContent>
                    <w:p w:rsidR="009E0589" w:rsidRDefault="009E0589" w:rsidP="009E0589">
                      <w:pPr>
                        <w:spacing w:after="0"/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</w:pPr>
                    </w:p>
                    <w:p w:rsidR="009E0589" w:rsidRDefault="009E0589" w:rsidP="009E0589">
                      <w:pPr>
                        <w:spacing w:after="0"/>
                        <w:ind w:left="1134"/>
                        <w:rPr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>Ficha</w:t>
                      </w:r>
                      <w:r w:rsidR="00DC6425"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>s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  <w:color w:val="FFFFFF"/>
                          <w:sz w:val="34"/>
                          <w:szCs w:val="34"/>
                          <w:lang w:eastAsia="pt-PT"/>
                        </w:rPr>
                        <w:t xml:space="preserve"> de trabalho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62414" w:rsidRPr="005D3A09">
        <w:rPr>
          <w:color w:val="365F91" w:themeColor="accent1" w:themeShade="BF"/>
          <w:sz w:val="32"/>
        </w:rPr>
        <w:t xml:space="preserve">Ficha 1 </w:t>
      </w:r>
      <w:r w:rsidR="00C62414" w:rsidRPr="005D3A09">
        <w:rPr>
          <w:b/>
          <w:bCs/>
          <w:color w:val="365F91" w:themeColor="accent1" w:themeShade="BF"/>
          <w:sz w:val="32"/>
        </w:rPr>
        <w:t>·</w:t>
      </w:r>
      <w:r w:rsidR="00C62414" w:rsidRPr="005D3A09">
        <w:rPr>
          <w:bCs/>
          <w:color w:val="365F91" w:themeColor="accent1" w:themeShade="BF"/>
          <w:sz w:val="32"/>
        </w:rPr>
        <w:t xml:space="preserve"> </w:t>
      </w:r>
      <w:r w:rsidR="00C62414" w:rsidRPr="005D3A09">
        <w:rPr>
          <w:b/>
          <w:bCs/>
          <w:color w:val="365F91" w:themeColor="accent1" w:themeShade="BF"/>
          <w:sz w:val="32"/>
        </w:rPr>
        <w:t>Padre António Vieira, “Sermão de Santo António”</w:t>
      </w:r>
    </w:p>
    <w:p w:rsidR="009E0589" w:rsidRDefault="009E0589" w:rsidP="00C62414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000000"/>
          <w:sz w:val="14"/>
          <w:szCs w:val="14"/>
        </w:rPr>
      </w:pPr>
    </w:p>
    <w:tbl>
      <w:tblPr>
        <w:tblStyle w:val="TableGrid"/>
        <w:tblpPr w:leftFromText="141" w:rightFromText="141" w:vertAnchor="page" w:horzAnchor="margin" w:tblpY="22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"/>
        <w:gridCol w:w="8622"/>
      </w:tblGrid>
      <w:tr w:rsidR="009E0589" w:rsidRPr="009E0589" w:rsidTr="004B3F4C">
        <w:trPr>
          <w:trHeight w:val="7444"/>
        </w:trPr>
        <w:tc>
          <w:tcPr>
            <w:tcW w:w="370" w:type="dxa"/>
          </w:tcPr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  <w:r w:rsidRPr="004A4C01">
              <w:rPr>
                <w:color w:val="800080"/>
                <w:sz w:val="12"/>
                <w:szCs w:val="12"/>
              </w:rPr>
              <w:t>5</w:t>
            </w: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Pr="004A4C01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Pr="001E1D48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4"/>
                <w:szCs w:val="4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  <w:r w:rsidRPr="004A4C01">
              <w:rPr>
                <w:color w:val="800080"/>
                <w:sz w:val="12"/>
                <w:szCs w:val="12"/>
              </w:rPr>
              <w:t>10</w:t>
            </w: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4"/>
                <w:szCs w:val="4"/>
              </w:rPr>
            </w:pPr>
          </w:p>
          <w:p w:rsidR="009E0589" w:rsidRPr="001E1D48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4"/>
                <w:szCs w:val="4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  <w:r>
              <w:rPr>
                <w:color w:val="800080"/>
                <w:sz w:val="12"/>
                <w:szCs w:val="12"/>
              </w:rPr>
              <w:t>15</w:t>
            </w: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C77621" w:rsidRPr="00C77621" w:rsidRDefault="00C77621" w:rsidP="009E0589">
            <w:pPr>
              <w:spacing w:line="276" w:lineRule="auto"/>
              <w:ind w:left="-57" w:right="-57"/>
              <w:jc w:val="right"/>
              <w:rPr>
                <w:color w:val="800080"/>
                <w:sz w:val="4"/>
                <w:szCs w:val="4"/>
              </w:rPr>
            </w:pPr>
          </w:p>
          <w:p w:rsidR="00957EC0" w:rsidRDefault="00957EC0" w:rsidP="00957EC0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  <w:r>
              <w:rPr>
                <w:color w:val="800080"/>
                <w:sz w:val="12"/>
                <w:szCs w:val="12"/>
              </w:rPr>
              <w:t>20</w:t>
            </w:r>
          </w:p>
          <w:p w:rsidR="009E0589" w:rsidRDefault="009E0589" w:rsidP="009E0589">
            <w:pPr>
              <w:spacing w:line="276" w:lineRule="auto"/>
              <w:ind w:left="-57" w:right="-57"/>
              <w:jc w:val="right"/>
              <w:rPr>
                <w:color w:val="800080"/>
                <w:sz w:val="12"/>
                <w:szCs w:val="12"/>
              </w:rPr>
            </w:pPr>
          </w:p>
          <w:p w:rsidR="009E0589" w:rsidRPr="004A4C01" w:rsidRDefault="009E0589" w:rsidP="00957EC0">
            <w:pPr>
              <w:ind w:left="-57" w:right="-57"/>
              <w:jc w:val="right"/>
              <w:rPr>
                <w:szCs w:val="19"/>
              </w:rPr>
            </w:pPr>
          </w:p>
        </w:tc>
        <w:tc>
          <w:tcPr>
            <w:tcW w:w="8622" w:type="dxa"/>
          </w:tcPr>
          <w:p w:rsidR="009E0589" w:rsidRDefault="009E0589" w:rsidP="009E05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62414">
              <w:rPr>
                <w:rFonts w:ascii="Times New Roman" w:hAnsi="Times New Roman" w:cs="Times New Roman"/>
                <w:sz w:val="21"/>
                <w:szCs w:val="21"/>
              </w:rPr>
              <w:t>Lê atentamente o excerto do “Sermão de Santo António” que se segue.</w:t>
            </w:r>
          </w:p>
          <w:p w:rsidR="009E0589" w:rsidRPr="00C62414" w:rsidRDefault="009E0589" w:rsidP="009E058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E0589" w:rsidRPr="00C62414" w:rsidRDefault="009E0589" w:rsidP="00957EC0">
            <w:pPr>
              <w:autoSpaceDE w:val="0"/>
              <w:autoSpaceDN w:val="0"/>
              <w:adjustRightInd w:val="0"/>
              <w:spacing w:line="276" w:lineRule="auto"/>
              <w:ind w:firstLine="512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Mas já que estamos nas covas do mar, antes que saiamos delas, temos lá o irmão Polvo,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contra o qual têm suas queixas, e grandes, não menos que São Basílio, e Santo Ambrósio.</w:t>
            </w:r>
            <w:r w:rsidR="004B3F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57EC0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O Polvo, com aquele seu capelo</w:t>
            </w:r>
            <w:r w:rsidRPr="00C62414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1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 xml:space="preserve"> na cabeça, parece um Monge, com aqueles seus raios </w:t>
            </w:r>
            <w:proofErr w:type="spellStart"/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esten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didos</w:t>
            </w:r>
            <w:proofErr w:type="spellEnd"/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parece uma Estrela, com aquele não ter osso, nem espinha, parece a mesma brandura,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a mesma mansidão. E debaixo desta aparência tão modesta, ou desta hipocrisia tão santa,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testemunham contestamente</w:t>
            </w:r>
            <w:r w:rsidRPr="00C62414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2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 xml:space="preserve"> os dois grandes Doutores da Igreja Latina, e Grega, que o dito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Polvo é o maior traidor do mar. Consiste esta traição do Polvo primeiramente em se vestir, ou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pintar das mesmas cores de todas aquelas cores, a que está pegado. As cores, que no Camaleão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são gala, no Polvo são malícia; as figuras, que em Proteu</w:t>
            </w:r>
            <w:r w:rsidRPr="00C62414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3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 xml:space="preserve"> são fábula</w:t>
            </w:r>
            <w:r w:rsidRPr="00C62414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4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, no Polvo são verdade, 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artifício. Se está nos limos, faz-se verde; se está na areia, faz-se branco; se está no lodo, faz-se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pardo; e se está em alguma pedra, como mais ordinariamente costuma estar, faz-se da cor da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mesma pedra. E daqui que sucede? Sucede que outro peixe inocente da traição vai passando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desacautelado, e o salteador, que está de emboscada dentro do seu próprio engano, lança-lhe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 xml:space="preserve">os braços de repente, e fá-lo prisioneiro. Fizera mais Judas? Não fizera mais; porque nem </w:t>
            </w:r>
            <w:r w:rsidR="00957EC0" w:rsidRPr="00C62414">
              <w:rPr>
                <w:rFonts w:ascii="Times New Roman" w:hAnsi="Times New Roman" w:cs="Times New Roman"/>
                <w:sz w:val="23"/>
                <w:szCs w:val="23"/>
              </w:rPr>
              <w:t>fez</w:t>
            </w:r>
            <w:r w:rsidR="00957EC0">
              <w:rPr>
                <w:rFonts w:ascii="Times New Roman" w:hAnsi="Times New Roman" w:cs="Times New Roman"/>
                <w:sz w:val="23"/>
                <w:szCs w:val="23"/>
              </w:rPr>
              <w:t xml:space="preserve"> tanto.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 xml:space="preserve"> Judas abraçou a Cristo, mas outros O prenderam: o polvo é o que abraça, e mais o que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prende. Judas com os braços fez o sinal, e o Polvo dos próprios braços faz as cordas. Judas é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verdade que foi traidor, mas com lanternas diante: traçou a traição às escuras, mas executou-a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muito às claras. O Polvo escurecendo-se a si tira a vista aos outros, e a primeira traição, 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roubo, que faz, é à luz, para que não distinga as cores. Vê, Peixe aleivoso</w:t>
            </w:r>
            <w:r w:rsidRPr="00C62414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5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, e vil, qual é a tua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62414">
              <w:rPr>
                <w:rFonts w:ascii="Times New Roman" w:hAnsi="Times New Roman" w:cs="Times New Roman"/>
                <w:sz w:val="23"/>
                <w:szCs w:val="23"/>
              </w:rPr>
              <w:t>maldade, pois Judas em tua comparação já é menos traidor.</w:t>
            </w:r>
          </w:p>
          <w:p w:rsidR="009E0589" w:rsidRPr="009E0589" w:rsidRDefault="00C77621" w:rsidP="00C77621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bookmarkStart w:id="0" w:name="_GoBack"/>
            <w:bookmarkEnd w:id="0"/>
          </w:p>
          <w:p w:rsidR="009E0589" w:rsidRDefault="009E0589" w:rsidP="009E058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0589">
              <w:rPr>
                <w:rFonts w:ascii="Times New Roman" w:hAnsi="Times New Roman" w:cs="Times New Roman"/>
                <w:sz w:val="18"/>
                <w:szCs w:val="18"/>
              </w:rPr>
              <w:t xml:space="preserve">VIEIRA, Padre António, 2014. “Sermão de Santo António”. </w:t>
            </w:r>
          </w:p>
          <w:p w:rsidR="009E0589" w:rsidRDefault="009E0589" w:rsidP="009E058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0589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r w:rsidRPr="004B3F4C">
              <w:rPr>
                <w:rFonts w:ascii="Times New Roman" w:hAnsi="Times New Roman" w:cs="Times New Roman"/>
                <w:i/>
                <w:sz w:val="18"/>
                <w:szCs w:val="18"/>
              </w:rPr>
              <w:t>Obra Completa</w:t>
            </w:r>
            <w:r w:rsidRPr="009E0589">
              <w:rPr>
                <w:rFonts w:ascii="Times New Roman" w:hAnsi="Times New Roman" w:cs="Times New Roman"/>
                <w:sz w:val="18"/>
                <w:szCs w:val="18"/>
              </w:rPr>
              <w:t xml:space="preserve"> (Direção de José Eduardo Franco e Pedro Calafate).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E0589" w:rsidRPr="009E0589" w:rsidRDefault="009E0589" w:rsidP="009E058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0589">
              <w:rPr>
                <w:rFonts w:ascii="Times New Roman" w:hAnsi="Times New Roman" w:cs="Times New Roman"/>
                <w:sz w:val="18"/>
                <w:szCs w:val="18"/>
              </w:rPr>
              <w:t>Tomo II. Volume X (Sermões Hagiográficos I). Lisboa: Círculo de Leitores (p. 162) (1.ª ed.: 1682)</w:t>
            </w:r>
          </w:p>
        </w:tc>
      </w:tr>
    </w:tbl>
    <w:p w:rsidR="00C62414" w:rsidRPr="003B5F02" w:rsidRDefault="00C62414" w:rsidP="00C62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MinionPro-Bold" w:hAnsi="MinionPro-Bold" w:cs="MinionPro-Bold"/>
          <w:b/>
          <w:bCs/>
          <w:color w:val="000000"/>
          <w:sz w:val="14"/>
          <w:szCs w:val="14"/>
        </w:rPr>
        <w:t xml:space="preserve">1. </w:t>
      </w:r>
      <w:proofErr w:type="gramStart"/>
      <w:r w:rsidRPr="003B5F02">
        <w:rPr>
          <w:rFonts w:ascii="Times New Roman" w:hAnsi="Times New Roman" w:cs="Times New Roman"/>
          <w:color w:val="000000"/>
          <w:sz w:val="16"/>
          <w:szCs w:val="16"/>
        </w:rPr>
        <w:t>capuz</w:t>
      </w:r>
      <w:proofErr w:type="gramEnd"/>
      <w:r w:rsidRPr="003B5F02">
        <w:rPr>
          <w:rFonts w:ascii="Times New Roman" w:hAnsi="Times New Roman" w:cs="Times New Roman"/>
          <w:color w:val="000000"/>
          <w:sz w:val="16"/>
          <w:szCs w:val="16"/>
        </w:rPr>
        <w:t>;</w:t>
      </w:r>
    </w:p>
    <w:p w:rsidR="00C62414" w:rsidRPr="00C62414" w:rsidRDefault="00C62414" w:rsidP="00C624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C62414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2. </w:t>
      </w:r>
      <w:proofErr w:type="gramStart"/>
      <w:r w:rsidRPr="00C62414">
        <w:rPr>
          <w:rFonts w:ascii="Times New Roman" w:hAnsi="Times New Roman" w:cs="Times New Roman"/>
          <w:color w:val="000000"/>
          <w:sz w:val="16"/>
          <w:szCs w:val="16"/>
        </w:rPr>
        <w:t>com</w:t>
      </w:r>
      <w:proofErr w:type="gramEnd"/>
      <w:r w:rsidRPr="00C62414">
        <w:rPr>
          <w:rFonts w:ascii="Times New Roman" w:hAnsi="Times New Roman" w:cs="Times New Roman"/>
          <w:color w:val="000000"/>
          <w:sz w:val="16"/>
          <w:szCs w:val="16"/>
        </w:rPr>
        <w:t xml:space="preserve"> testemunho uniforme;</w:t>
      </w:r>
    </w:p>
    <w:p w:rsidR="00C62414" w:rsidRPr="00C62414" w:rsidRDefault="00C62414" w:rsidP="00C624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C62414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3. </w:t>
      </w:r>
      <w:proofErr w:type="gramStart"/>
      <w:r w:rsidRPr="00C62414">
        <w:rPr>
          <w:rFonts w:ascii="Times New Roman" w:hAnsi="Times New Roman" w:cs="Times New Roman"/>
          <w:color w:val="000000"/>
          <w:sz w:val="16"/>
          <w:szCs w:val="16"/>
        </w:rPr>
        <w:t>deus</w:t>
      </w:r>
      <w:proofErr w:type="gramEnd"/>
      <w:r w:rsidRPr="00C62414">
        <w:rPr>
          <w:rFonts w:ascii="Times New Roman" w:hAnsi="Times New Roman" w:cs="Times New Roman"/>
          <w:color w:val="000000"/>
          <w:sz w:val="16"/>
          <w:szCs w:val="16"/>
        </w:rPr>
        <w:t xml:space="preserve"> do mar que tinha a capacidade de se metamorfosear;</w:t>
      </w:r>
    </w:p>
    <w:p w:rsidR="00C62414" w:rsidRPr="00C62414" w:rsidRDefault="00C62414" w:rsidP="00C624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C62414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4. </w:t>
      </w:r>
      <w:proofErr w:type="gramStart"/>
      <w:r w:rsidRPr="00C62414">
        <w:rPr>
          <w:rFonts w:ascii="Times New Roman" w:hAnsi="Times New Roman" w:cs="Times New Roman"/>
          <w:color w:val="000000"/>
          <w:sz w:val="16"/>
          <w:szCs w:val="16"/>
        </w:rPr>
        <w:t>falsidade</w:t>
      </w:r>
      <w:proofErr w:type="gramEnd"/>
      <w:r w:rsidRPr="00C62414">
        <w:rPr>
          <w:rFonts w:ascii="Times New Roman" w:hAnsi="Times New Roman" w:cs="Times New Roman"/>
          <w:color w:val="000000"/>
          <w:sz w:val="16"/>
          <w:szCs w:val="16"/>
        </w:rPr>
        <w:t>;</w:t>
      </w:r>
    </w:p>
    <w:p w:rsidR="00C62414" w:rsidRPr="00C62414" w:rsidRDefault="00C62414" w:rsidP="00C624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16"/>
          <w:szCs w:val="16"/>
        </w:rPr>
      </w:pPr>
      <w:r w:rsidRPr="00C62414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5. </w:t>
      </w:r>
      <w:proofErr w:type="gramStart"/>
      <w:r w:rsidRPr="00C62414">
        <w:rPr>
          <w:rFonts w:ascii="Times New Roman" w:hAnsi="Times New Roman" w:cs="Times New Roman"/>
          <w:color w:val="000000"/>
          <w:sz w:val="16"/>
          <w:szCs w:val="16"/>
        </w:rPr>
        <w:t>traidor</w:t>
      </w:r>
      <w:proofErr w:type="gramEnd"/>
      <w:r w:rsidRPr="00C62414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C62414" w:rsidRDefault="00C62414" w:rsidP="00C62414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16"/>
          <w:szCs w:val="16"/>
        </w:rPr>
      </w:pPr>
    </w:p>
    <w:p w:rsidR="00A05E9B" w:rsidRDefault="00A05E9B" w:rsidP="00C62414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16"/>
          <w:szCs w:val="16"/>
        </w:rPr>
      </w:pPr>
    </w:p>
    <w:p w:rsidR="00C62414" w:rsidRPr="009E0589" w:rsidRDefault="00C62414" w:rsidP="00A05E9B">
      <w:pPr>
        <w:autoSpaceDE w:val="0"/>
        <w:autoSpaceDN w:val="0"/>
        <w:adjustRightInd w:val="0"/>
        <w:spacing w:before="120" w:after="120"/>
        <w:rPr>
          <w:color w:val="000000"/>
          <w:sz w:val="22"/>
          <w:szCs w:val="22"/>
        </w:rPr>
      </w:pPr>
      <w:r w:rsidRPr="009E0589">
        <w:rPr>
          <w:color w:val="000000"/>
          <w:sz w:val="22"/>
          <w:szCs w:val="22"/>
        </w:rPr>
        <w:t>Apresenta, de forma bem estruturada, as tuas respostas ao questionário.</w:t>
      </w:r>
    </w:p>
    <w:p w:rsidR="00C62414" w:rsidRPr="009E0589" w:rsidRDefault="00C62414" w:rsidP="00A05E9B">
      <w:pPr>
        <w:autoSpaceDE w:val="0"/>
        <w:autoSpaceDN w:val="0"/>
        <w:adjustRightInd w:val="0"/>
        <w:spacing w:before="120"/>
        <w:jc w:val="both"/>
        <w:rPr>
          <w:color w:val="000000"/>
          <w:sz w:val="22"/>
          <w:szCs w:val="22"/>
        </w:rPr>
      </w:pPr>
      <w:r w:rsidRPr="009E0589">
        <w:rPr>
          <w:b/>
          <w:bCs/>
          <w:color w:val="000000"/>
          <w:sz w:val="22"/>
          <w:szCs w:val="22"/>
        </w:rPr>
        <w:t xml:space="preserve">1. </w:t>
      </w:r>
      <w:r w:rsidRPr="009E0589">
        <w:rPr>
          <w:color w:val="000000"/>
          <w:sz w:val="22"/>
          <w:szCs w:val="22"/>
        </w:rPr>
        <w:t>Localiza o excerto apresentado na globalidade do “Sermão de Santo António”.</w:t>
      </w:r>
    </w:p>
    <w:p w:rsidR="00C62414" w:rsidRPr="009E0589" w:rsidRDefault="004B3F4C" w:rsidP="00A05E9B">
      <w:pPr>
        <w:autoSpaceDE w:val="0"/>
        <w:autoSpaceDN w:val="0"/>
        <w:adjustRightInd w:val="0"/>
        <w:spacing w:before="120"/>
        <w:ind w:left="270" w:hanging="27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</w:t>
      </w:r>
      <w:r w:rsidR="00957EC0">
        <w:rPr>
          <w:b/>
          <w:bCs/>
          <w:color w:val="000000"/>
          <w:sz w:val="22"/>
          <w:szCs w:val="22"/>
        </w:rPr>
        <w:t xml:space="preserve"> </w:t>
      </w:r>
      <w:r w:rsidR="00C62414" w:rsidRPr="009E0589">
        <w:rPr>
          <w:color w:val="000000"/>
          <w:sz w:val="22"/>
          <w:szCs w:val="22"/>
        </w:rPr>
        <w:t>Explicita a estrutura do texto, delimitando as suas diferentes partes constitutivas e fundamentando a divisão que efetuares.</w:t>
      </w:r>
    </w:p>
    <w:p w:rsidR="00C62414" w:rsidRPr="009E0589" w:rsidRDefault="00C62414" w:rsidP="00A05E9B">
      <w:pPr>
        <w:autoSpaceDE w:val="0"/>
        <w:autoSpaceDN w:val="0"/>
        <w:adjustRightInd w:val="0"/>
        <w:spacing w:before="120"/>
        <w:jc w:val="both"/>
        <w:rPr>
          <w:color w:val="000000"/>
          <w:sz w:val="22"/>
          <w:szCs w:val="22"/>
        </w:rPr>
      </w:pPr>
      <w:r w:rsidRPr="009E0589">
        <w:rPr>
          <w:b/>
          <w:bCs/>
          <w:color w:val="000000"/>
          <w:sz w:val="22"/>
          <w:szCs w:val="22"/>
        </w:rPr>
        <w:t xml:space="preserve">3. </w:t>
      </w:r>
      <w:r w:rsidRPr="009E0589">
        <w:rPr>
          <w:color w:val="000000"/>
          <w:sz w:val="22"/>
          <w:szCs w:val="22"/>
        </w:rPr>
        <w:t>Identifica um dos recursos expressivos utilizados na descrição do Polvo e esclarece o seu valor.</w:t>
      </w:r>
    </w:p>
    <w:p w:rsidR="00C62414" w:rsidRPr="009E0589" w:rsidRDefault="00C62414" w:rsidP="00A05E9B">
      <w:pPr>
        <w:autoSpaceDE w:val="0"/>
        <w:autoSpaceDN w:val="0"/>
        <w:adjustRightInd w:val="0"/>
        <w:spacing w:before="120"/>
        <w:ind w:left="270" w:hanging="270"/>
        <w:jc w:val="both"/>
        <w:rPr>
          <w:color w:val="000000"/>
          <w:sz w:val="22"/>
          <w:szCs w:val="22"/>
        </w:rPr>
      </w:pPr>
      <w:r w:rsidRPr="009E0589">
        <w:rPr>
          <w:b/>
          <w:bCs/>
          <w:color w:val="000000"/>
          <w:sz w:val="22"/>
          <w:szCs w:val="22"/>
        </w:rPr>
        <w:t xml:space="preserve">4. </w:t>
      </w:r>
      <w:r w:rsidRPr="009E0589">
        <w:rPr>
          <w:color w:val="000000"/>
          <w:sz w:val="22"/>
          <w:szCs w:val="22"/>
        </w:rPr>
        <w:t>Justifica a aproximação do Polvo ao Camaleão e a Judas, atendendo à intenção crítica do pregador.</w:t>
      </w:r>
    </w:p>
    <w:p w:rsidR="00C62414" w:rsidRPr="009E0589" w:rsidRDefault="00C62414" w:rsidP="00A05E9B">
      <w:pPr>
        <w:autoSpaceDE w:val="0"/>
        <w:autoSpaceDN w:val="0"/>
        <w:adjustRightInd w:val="0"/>
        <w:spacing w:before="120"/>
        <w:ind w:left="270" w:hanging="270"/>
        <w:jc w:val="both"/>
        <w:rPr>
          <w:sz w:val="22"/>
          <w:szCs w:val="22"/>
        </w:rPr>
      </w:pPr>
      <w:r w:rsidRPr="009E0589">
        <w:rPr>
          <w:b/>
          <w:bCs/>
          <w:color w:val="000000"/>
          <w:sz w:val="22"/>
          <w:szCs w:val="22"/>
        </w:rPr>
        <w:t xml:space="preserve">5. </w:t>
      </w:r>
      <w:r w:rsidRPr="009E0589">
        <w:rPr>
          <w:color w:val="000000"/>
          <w:sz w:val="22"/>
          <w:szCs w:val="22"/>
        </w:rPr>
        <w:t>Caracteriza o tipo humano que o Polvo simboliza, tendo por base o excerto do “Sermão de Santo António” transcrito.</w:t>
      </w:r>
    </w:p>
    <w:sectPr w:rsidR="00C62414" w:rsidRPr="009E0589" w:rsidSect="00BD696A">
      <w:headerReference w:type="default" r:id="rId7"/>
      <w:footerReference w:type="default" r:id="rId8"/>
      <w:pgSz w:w="11906" w:h="16838"/>
      <w:pgMar w:top="1417" w:right="113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D65" w:rsidRDefault="00801D65" w:rsidP="00CB2F43">
      <w:pPr>
        <w:spacing w:after="0" w:line="240" w:lineRule="auto"/>
      </w:pPr>
      <w:r>
        <w:separator/>
      </w:r>
    </w:p>
  </w:endnote>
  <w:endnote w:type="continuationSeparator" w:id="0">
    <w:p w:rsidR="00801D65" w:rsidRDefault="00801D65" w:rsidP="00CB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5FD" w:rsidRPr="009E0589" w:rsidRDefault="009E0589">
    <w:pPr>
      <w:pStyle w:val="Footer"/>
      <w:rPr>
        <w:sz w:val="16"/>
        <w:szCs w:val="16"/>
      </w:rPr>
    </w:pPr>
    <w:r w:rsidRPr="009E0589">
      <w:rPr>
        <w:sz w:val="16"/>
        <w:szCs w:val="16"/>
      </w:rPr>
      <w:t xml:space="preserve">OEXP11 © Porto </w:t>
    </w:r>
    <w:r>
      <w:rPr>
        <w:sz w:val="16"/>
        <w:szCs w:val="16"/>
      </w:rPr>
      <w:t>Editora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D65" w:rsidRDefault="00801D65" w:rsidP="00CB2F43">
      <w:pPr>
        <w:spacing w:after="0" w:line="240" w:lineRule="auto"/>
      </w:pPr>
      <w:r>
        <w:separator/>
      </w:r>
    </w:p>
  </w:footnote>
  <w:footnote w:type="continuationSeparator" w:id="0">
    <w:p w:rsidR="00801D65" w:rsidRDefault="00801D65" w:rsidP="00CB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5FD" w:rsidRPr="0078699E" w:rsidRDefault="0078699E" w:rsidP="0078699E">
    <w:pPr>
      <w:pStyle w:val="Header"/>
      <w:tabs>
        <w:tab w:val="clear" w:pos="8504"/>
        <w:tab w:val="right" w:pos="9498"/>
      </w:tabs>
    </w:pPr>
    <w:r w:rsidRPr="0078699E">
      <w:rPr>
        <w:b/>
        <w:bCs/>
        <w:color w:val="5A8DFF"/>
        <w:sz w:val="18"/>
        <w:szCs w:val="18"/>
      </w:rPr>
      <w:tab/>
    </w:r>
    <w:r w:rsidRPr="0078699E">
      <w:rPr>
        <w:b/>
        <w:bCs/>
        <w:color w:val="5A8DFF"/>
        <w:sz w:val="18"/>
        <w:szCs w:val="18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0C"/>
    <w:rsid w:val="00017263"/>
    <w:rsid w:val="000460A8"/>
    <w:rsid w:val="00047276"/>
    <w:rsid w:val="00076900"/>
    <w:rsid w:val="0007707E"/>
    <w:rsid w:val="00081599"/>
    <w:rsid w:val="000946F1"/>
    <w:rsid w:val="000A363A"/>
    <w:rsid w:val="000B340F"/>
    <w:rsid w:val="000D7B53"/>
    <w:rsid w:val="001105D7"/>
    <w:rsid w:val="00112B35"/>
    <w:rsid w:val="00142689"/>
    <w:rsid w:val="0018760A"/>
    <w:rsid w:val="001E104B"/>
    <w:rsid w:val="001E1D48"/>
    <w:rsid w:val="001E563A"/>
    <w:rsid w:val="001E65BA"/>
    <w:rsid w:val="001F4A68"/>
    <w:rsid w:val="002019D2"/>
    <w:rsid w:val="00212116"/>
    <w:rsid w:val="00221B6D"/>
    <w:rsid w:val="00253028"/>
    <w:rsid w:val="002C286F"/>
    <w:rsid w:val="003053D1"/>
    <w:rsid w:val="0031334C"/>
    <w:rsid w:val="003618D2"/>
    <w:rsid w:val="00392838"/>
    <w:rsid w:val="003B5F02"/>
    <w:rsid w:val="003B74FF"/>
    <w:rsid w:val="003C50B9"/>
    <w:rsid w:val="003D02E5"/>
    <w:rsid w:val="003D0E4C"/>
    <w:rsid w:val="003E39FD"/>
    <w:rsid w:val="004107A2"/>
    <w:rsid w:val="004720B1"/>
    <w:rsid w:val="004A0C51"/>
    <w:rsid w:val="004A4C01"/>
    <w:rsid w:val="004B3F4C"/>
    <w:rsid w:val="004B66E7"/>
    <w:rsid w:val="004B6F54"/>
    <w:rsid w:val="004D2F9E"/>
    <w:rsid w:val="0056438B"/>
    <w:rsid w:val="00565A5A"/>
    <w:rsid w:val="00575640"/>
    <w:rsid w:val="00593A4F"/>
    <w:rsid w:val="005D3A09"/>
    <w:rsid w:val="005E5DC2"/>
    <w:rsid w:val="0061564A"/>
    <w:rsid w:val="006301E0"/>
    <w:rsid w:val="00642043"/>
    <w:rsid w:val="00672A66"/>
    <w:rsid w:val="00674E0C"/>
    <w:rsid w:val="0068518D"/>
    <w:rsid w:val="006B4227"/>
    <w:rsid w:val="006B616D"/>
    <w:rsid w:val="006E315D"/>
    <w:rsid w:val="006E3AC8"/>
    <w:rsid w:val="006E7397"/>
    <w:rsid w:val="006F050D"/>
    <w:rsid w:val="006F1B0D"/>
    <w:rsid w:val="006F3973"/>
    <w:rsid w:val="00706292"/>
    <w:rsid w:val="00731F72"/>
    <w:rsid w:val="0078699E"/>
    <w:rsid w:val="007C15FD"/>
    <w:rsid w:val="007D28D3"/>
    <w:rsid w:val="007E46A5"/>
    <w:rsid w:val="007E7AAB"/>
    <w:rsid w:val="007F3099"/>
    <w:rsid w:val="007F54A2"/>
    <w:rsid w:val="007F77F8"/>
    <w:rsid w:val="00801D65"/>
    <w:rsid w:val="00817A17"/>
    <w:rsid w:val="00835F56"/>
    <w:rsid w:val="0084092B"/>
    <w:rsid w:val="00851393"/>
    <w:rsid w:val="0085305E"/>
    <w:rsid w:val="00855C11"/>
    <w:rsid w:val="00857BD2"/>
    <w:rsid w:val="00880146"/>
    <w:rsid w:val="008C194A"/>
    <w:rsid w:val="008E2367"/>
    <w:rsid w:val="008F1386"/>
    <w:rsid w:val="00947223"/>
    <w:rsid w:val="009545B7"/>
    <w:rsid w:val="00957EC0"/>
    <w:rsid w:val="0099700A"/>
    <w:rsid w:val="009B732A"/>
    <w:rsid w:val="009C1C23"/>
    <w:rsid w:val="009E0589"/>
    <w:rsid w:val="00A05E9B"/>
    <w:rsid w:val="00A124F1"/>
    <w:rsid w:val="00A20EAE"/>
    <w:rsid w:val="00A2396D"/>
    <w:rsid w:val="00A35694"/>
    <w:rsid w:val="00A530B3"/>
    <w:rsid w:val="00A87BB5"/>
    <w:rsid w:val="00AB7D73"/>
    <w:rsid w:val="00AF1A21"/>
    <w:rsid w:val="00B165B4"/>
    <w:rsid w:val="00B228DA"/>
    <w:rsid w:val="00B350ED"/>
    <w:rsid w:val="00B94888"/>
    <w:rsid w:val="00BA06B8"/>
    <w:rsid w:val="00BA6D77"/>
    <w:rsid w:val="00BA7224"/>
    <w:rsid w:val="00BB06D0"/>
    <w:rsid w:val="00BD696A"/>
    <w:rsid w:val="00C3266D"/>
    <w:rsid w:val="00C417DB"/>
    <w:rsid w:val="00C57916"/>
    <w:rsid w:val="00C62414"/>
    <w:rsid w:val="00C64E70"/>
    <w:rsid w:val="00C77621"/>
    <w:rsid w:val="00C90DA9"/>
    <w:rsid w:val="00CA1316"/>
    <w:rsid w:val="00CA71B6"/>
    <w:rsid w:val="00CB199B"/>
    <w:rsid w:val="00CB2F43"/>
    <w:rsid w:val="00CB58FA"/>
    <w:rsid w:val="00CC094B"/>
    <w:rsid w:val="00CF2686"/>
    <w:rsid w:val="00D14502"/>
    <w:rsid w:val="00D5128F"/>
    <w:rsid w:val="00D826C2"/>
    <w:rsid w:val="00D94AF6"/>
    <w:rsid w:val="00DC6425"/>
    <w:rsid w:val="00E27D31"/>
    <w:rsid w:val="00E51FDF"/>
    <w:rsid w:val="00E530F5"/>
    <w:rsid w:val="00E60626"/>
    <w:rsid w:val="00E9518B"/>
    <w:rsid w:val="00E95D2C"/>
    <w:rsid w:val="00EB27C7"/>
    <w:rsid w:val="00EC3984"/>
    <w:rsid w:val="00ED5BAD"/>
    <w:rsid w:val="00EE7C0A"/>
    <w:rsid w:val="00F02B0E"/>
    <w:rsid w:val="00F638E8"/>
    <w:rsid w:val="00F74984"/>
    <w:rsid w:val="00FE1460"/>
    <w:rsid w:val="00FE72C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2EE33-866D-4C5C-A572-992105FD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FFFF00"/>
        <w:sz w:val="32"/>
        <w:szCs w:val="3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C11"/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43"/>
    <w:rPr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43"/>
    <w:rPr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43"/>
    <w:rPr>
      <w:rFonts w:ascii="Tahoma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8D27C-C3AB-43C1-85AD-34C5C653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2486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Raquel Marques</cp:lastModifiedBy>
  <cp:revision>2</cp:revision>
  <cp:lastPrinted>2016-04-20T08:53:00Z</cp:lastPrinted>
  <dcterms:created xsi:type="dcterms:W3CDTF">2016-07-01T15:44:00Z</dcterms:created>
  <dcterms:modified xsi:type="dcterms:W3CDTF">2016-07-01T15:44:00Z</dcterms:modified>
</cp:coreProperties>
</file>